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23FE" w14:textId="7F216F65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 xml:space="preserve">Finance Annual Report </w:t>
      </w:r>
      <w:r w:rsidR="000E34CC">
        <w:rPr>
          <w:rFonts w:ascii="Microsoft Sans Serif" w:eastAsia="Helvetica Neue" w:hAnsi="Microsoft Sans Serif" w:cs="Microsoft Sans Serif"/>
          <w:b/>
        </w:rPr>
        <w:t xml:space="preserve">AGM </w:t>
      </w:r>
      <w:r w:rsidRPr="00C802F0">
        <w:rPr>
          <w:rFonts w:ascii="Microsoft Sans Serif" w:eastAsia="Helvetica Neue" w:hAnsi="Microsoft Sans Serif" w:cs="Microsoft Sans Serif"/>
          <w:b/>
        </w:rPr>
        <w:t>202</w:t>
      </w:r>
      <w:r w:rsidR="002B7062">
        <w:rPr>
          <w:rFonts w:ascii="Microsoft Sans Serif" w:eastAsia="Helvetica Neue" w:hAnsi="Microsoft Sans Serif" w:cs="Microsoft Sans Serif"/>
          <w:b/>
        </w:rPr>
        <w:t>4</w:t>
      </w:r>
    </w:p>
    <w:p w14:paraId="0CD2CF92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67F0863F" w14:textId="77777777" w:rsidR="00791C69" w:rsidRPr="00C802F0" w:rsidRDefault="00791C69" w:rsidP="00C802F0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sz w:val="22"/>
          <w:szCs w:val="22"/>
        </w:rPr>
      </w:pPr>
      <w:r w:rsidRPr="00C802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Strategic priority link</w:t>
      </w:r>
    </w:p>
    <w:p w14:paraId="115B150D" w14:textId="77777777" w:rsidR="00791C69" w:rsidRPr="00C802F0" w:rsidRDefault="00791C69" w:rsidP="00C802F0">
      <w:pPr>
        <w:pStyle w:val="NormalWeb"/>
        <w:numPr>
          <w:ilvl w:val="0"/>
          <w:numId w:val="12"/>
        </w:numPr>
        <w:spacing w:before="0" w:beforeAutospacing="0" w:after="30" w:afterAutospacing="0"/>
        <w:textAlignment w:val="baseline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Strengthen the stability of HELOA to ensure the delivery of charitable objectives</w:t>
      </w:r>
    </w:p>
    <w:p w14:paraId="0E71D71A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400FA10C" w14:textId="077D876A" w:rsidR="00791C69" w:rsidRPr="00C802F0" w:rsidRDefault="00791C69" w:rsidP="00C802F0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sz w:val="22"/>
          <w:szCs w:val="22"/>
        </w:rPr>
      </w:pPr>
      <w:r w:rsidRPr="00C802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The Finance Team</w:t>
      </w:r>
    </w:p>
    <w:p w14:paraId="32A212A4" w14:textId="77777777" w:rsidR="00791C69" w:rsidRPr="00C802F0" w:rsidRDefault="00791C69" w:rsidP="00C802F0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The team comprises of:</w:t>
      </w:r>
    </w:p>
    <w:p w14:paraId="0EB1E9C9" w14:textId="77777777" w:rsidR="00791C69" w:rsidRPr="00C802F0" w:rsidRDefault="00791C69" w:rsidP="00C802F0">
      <w:pPr>
        <w:pStyle w:val="NormalWeb"/>
        <w:numPr>
          <w:ilvl w:val="0"/>
          <w:numId w:val="13"/>
        </w:numPr>
        <w:spacing w:before="0" w:beforeAutospacing="0" w:after="30" w:afterAutospacing="0"/>
        <w:textAlignment w:val="baseline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Fiona Curry (University of Cumbria): VC (Finance)</w:t>
      </w:r>
    </w:p>
    <w:p w14:paraId="5A626D14" w14:textId="77777777" w:rsidR="00791C69" w:rsidRPr="00C802F0" w:rsidRDefault="00791C69" w:rsidP="00C802F0">
      <w:pPr>
        <w:pStyle w:val="NormalWeb"/>
        <w:spacing w:before="0" w:beforeAutospacing="0" w:after="30" w:afterAutospacing="0"/>
        <w:ind w:left="720"/>
        <w:rPr>
          <w:rFonts w:ascii="Microsoft Sans Serif" w:hAnsi="Microsoft Sans Serif" w:cs="Microsoft Sans Serif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Term: February 2022- February 2025</w:t>
      </w:r>
    </w:p>
    <w:p w14:paraId="0CFF86CA" w14:textId="77777777" w:rsidR="00791C69" w:rsidRPr="00C802F0" w:rsidRDefault="00791C69" w:rsidP="00C802F0">
      <w:pPr>
        <w:pStyle w:val="NormalWeb"/>
        <w:numPr>
          <w:ilvl w:val="0"/>
          <w:numId w:val="14"/>
        </w:numPr>
        <w:spacing w:before="0" w:beforeAutospacing="0" w:after="30" w:afterAutospacing="0"/>
        <w:textAlignment w:val="baseline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Sarah Byard (Courtauld): Finance Manager</w:t>
      </w:r>
    </w:p>
    <w:p w14:paraId="41E2A3C9" w14:textId="77777777" w:rsidR="00791C69" w:rsidRPr="00C802F0" w:rsidRDefault="00791C69" w:rsidP="00C802F0">
      <w:pPr>
        <w:pStyle w:val="NormalWeb"/>
        <w:spacing w:before="0" w:beforeAutospacing="0" w:after="30" w:afterAutospacing="0"/>
        <w:ind w:left="72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Term: May 2021- May 2024</w:t>
      </w:r>
    </w:p>
    <w:p w14:paraId="7B3FE5F4" w14:textId="33634260" w:rsidR="00791C69" w:rsidRPr="00C802F0" w:rsidRDefault="00791C69" w:rsidP="00C802F0">
      <w:pPr>
        <w:pStyle w:val="NormalWeb"/>
        <w:spacing w:before="0" w:beforeAutospacing="0" w:after="30" w:afterAutospacing="0"/>
        <w:ind w:left="72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Law Amankwah (City University, London): Finance Manager</w:t>
      </w:r>
    </w:p>
    <w:p w14:paraId="597EEB9D" w14:textId="5E8DDBBA" w:rsidR="00791C69" w:rsidRPr="00C802F0" w:rsidRDefault="00791C69" w:rsidP="00C802F0">
      <w:pPr>
        <w:pStyle w:val="NormalWeb"/>
        <w:spacing w:before="0" w:beforeAutospacing="0" w:after="30" w:afterAutospacing="0"/>
        <w:ind w:left="72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Term: February 2023-February 2026</w:t>
      </w:r>
    </w:p>
    <w:p w14:paraId="642DF621" w14:textId="77777777" w:rsidR="00791C69" w:rsidRPr="00C802F0" w:rsidRDefault="00791C69" w:rsidP="00C802F0">
      <w:pPr>
        <w:pStyle w:val="NormalWeb"/>
        <w:spacing w:before="0" w:beforeAutospacing="0" w:after="30" w:afterAutospacing="0"/>
        <w:ind w:left="720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780829DF" w14:textId="77777777" w:rsidR="00B47B69" w:rsidRPr="00C802F0" w:rsidRDefault="005465AF" w:rsidP="00C802F0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C802F0">
        <w:rPr>
          <w:rFonts w:ascii="Microsoft Sans Serif" w:hAnsi="Microsoft Sans Serif" w:cs="Microsoft Sans Serif"/>
          <w:color w:val="000000"/>
          <w:sz w:val="22"/>
          <w:szCs w:val="22"/>
        </w:rPr>
        <w:t>We welcomed Law to the Finance Team in February 2023</w:t>
      </w:r>
      <w:r w:rsidR="00290410" w:rsidRPr="00C802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B47B69" w:rsidRPr="00C802F0">
        <w:rPr>
          <w:rFonts w:ascii="Microsoft Sans Serif" w:hAnsi="Microsoft Sans Serif" w:cs="Microsoft Sans Serif"/>
          <w:color w:val="000000"/>
          <w:sz w:val="22"/>
          <w:szCs w:val="22"/>
        </w:rPr>
        <w:t>with an induction to the team, systems and processes before</w:t>
      </w:r>
      <w:r w:rsidR="00EE27DA" w:rsidRPr="00C802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first training event after Conference in May</w:t>
      </w:r>
      <w:r w:rsidR="00B47B69" w:rsidRPr="00C802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2023</w:t>
      </w:r>
      <w:r w:rsidR="00EE27DA" w:rsidRPr="00C802F0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39254F74" w14:textId="77777777" w:rsidR="00B47B69" w:rsidRPr="00C802F0" w:rsidRDefault="00B47B69" w:rsidP="00C802F0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62B6EE29" w14:textId="25DB0E6C" w:rsidR="00791C69" w:rsidRDefault="00297C56" w:rsidP="005F0D42">
      <w:pPr>
        <w:pStyle w:val="NormalWeb"/>
        <w:spacing w:before="0" w:beforeAutospacing="0" w:after="30" w:afterAutospacing="0"/>
        <w:rPr>
          <w:rFonts w:ascii="Microsoft Sans Serif" w:eastAsia="Helvetica Neue" w:hAnsi="Microsoft Sans Serif" w:cs="Microsoft Sans Serif"/>
          <w:b/>
          <w:sz w:val="22"/>
          <w:szCs w:val="22"/>
        </w:rPr>
      </w:pPr>
      <w:r w:rsidRPr="00C802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Overview of the </w:t>
      </w:r>
      <w:r w:rsidR="005F0D42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current financial </w:t>
      </w:r>
      <w:r w:rsidRPr="00C802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year</w:t>
      </w:r>
      <w:r w:rsidR="005F0D42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C802F0">
        <w:rPr>
          <w:rFonts w:ascii="Microsoft Sans Serif" w:eastAsia="Helvetica Neue" w:hAnsi="Microsoft Sans Serif" w:cs="Microsoft Sans Serif"/>
          <w:b/>
          <w:sz w:val="22"/>
          <w:szCs w:val="22"/>
        </w:rPr>
        <w:t xml:space="preserve">2023/2024 </w:t>
      </w:r>
    </w:p>
    <w:p w14:paraId="6031240F" w14:textId="77777777" w:rsidR="005F0D42" w:rsidRPr="005F0D42" w:rsidRDefault="005F0D42" w:rsidP="005F0D42">
      <w:pPr>
        <w:pStyle w:val="NormalWeb"/>
        <w:spacing w:before="0" w:beforeAutospacing="0" w:after="30" w:afterAutospacing="0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</w:p>
    <w:p w14:paraId="71E5D093" w14:textId="59D2AF1B" w:rsidR="00AB5A46" w:rsidRPr="00C802F0" w:rsidRDefault="00FE0A96" w:rsidP="005F0D42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 xml:space="preserve">We started the financial year with our reserves </w:t>
      </w:r>
      <w:r w:rsidR="00961F99" w:rsidRPr="00C802F0">
        <w:rPr>
          <w:rFonts w:ascii="Microsoft Sans Serif" w:eastAsia="Helvetica Neue" w:hAnsi="Microsoft Sans Serif" w:cs="Microsoft Sans Serif"/>
          <w:bCs/>
        </w:rPr>
        <w:t>intact</w:t>
      </w:r>
      <w:r w:rsidRPr="00C802F0">
        <w:rPr>
          <w:rFonts w:ascii="Microsoft Sans Serif" w:eastAsia="Helvetica Neue" w:hAnsi="Microsoft Sans Serif" w:cs="Microsoft Sans Serif"/>
          <w:bCs/>
        </w:rPr>
        <w:t xml:space="preserve"> and </w:t>
      </w:r>
      <w:r w:rsidR="00961F99" w:rsidRPr="00C802F0">
        <w:rPr>
          <w:rFonts w:ascii="Microsoft Sans Serif" w:eastAsia="Helvetica Neue" w:hAnsi="Microsoft Sans Serif" w:cs="Microsoft Sans Serif"/>
          <w:bCs/>
        </w:rPr>
        <w:t>a surplus of £28,000</w:t>
      </w:r>
      <w:r w:rsidR="006677C7" w:rsidRPr="00C802F0">
        <w:rPr>
          <w:rFonts w:ascii="Microsoft Sans Serif" w:eastAsia="Helvetica Neue" w:hAnsi="Microsoft Sans Serif" w:cs="Microsoft Sans Serif"/>
          <w:bCs/>
        </w:rPr>
        <w:t xml:space="preserve">. </w:t>
      </w:r>
    </w:p>
    <w:p w14:paraId="085061E4" w14:textId="77777777" w:rsidR="00AB5A46" w:rsidRPr="00C802F0" w:rsidRDefault="00AB5A46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 xml:space="preserve">Surplus </w:t>
      </w:r>
    </w:p>
    <w:p w14:paraId="679BBB47" w14:textId="0907903B" w:rsidR="006677C7" w:rsidRPr="00C802F0" w:rsidRDefault="001766A8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The surplus allocation from previous years is accounted for in the audited report attached</w:t>
      </w:r>
      <w:r w:rsidR="00AB5A46" w:rsidRPr="00C802F0">
        <w:rPr>
          <w:rFonts w:ascii="Microsoft Sans Serif" w:eastAsia="Helvetica Neue" w:hAnsi="Microsoft Sans Serif" w:cs="Microsoft Sans Serif"/>
          <w:bCs/>
        </w:rPr>
        <w:t xml:space="preserve"> 2022-23</w:t>
      </w:r>
      <w:r w:rsidRPr="00C802F0">
        <w:rPr>
          <w:rFonts w:ascii="Microsoft Sans Serif" w:eastAsia="Helvetica Neue" w:hAnsi="Microsoft Sans Serif" w:cs="Microsoft Sans Serif"/>
          <w:bCs/>
        </w:rPr>
        <w:t xml:space="preserve">. </w:t>
      </w:r>
      <w:r w:rsidR="00B10753" w:rsidRPr="00C802F0">
        <w:rPr>
          <w:rFonts w:ascii="Microsoft Sans Serif" w:eastAsia="Helvetica Neue" w:hAnsi="Microsoft Sans Serif" w:cs="Microsoft Sans Serif"/>
          <w:bCs/>
        </w:rPr>
        <w:t xml:space="preserve">This totalled </w:t>
      </w:r>
      <w:r w:rsidR="00836617" w:rsidRPr="00C802F0">
        <w:rPr>
          <w:rFonts w:ascii="Microsoft Sans Serif" w:eastAsia="Helvetica Neue" w:hAnsi="Microsoft Sans Serif" w:cs="Microsoft Sans Serif"/>
          <w:bCs/>
        </w:rPr>
        <w:t xml:space="preserve">expenditure of </w:t>
      </w:r>
      <w:r w:rsidR="00B10753" w:rsidRPr="00C802F0">
        <w:rPr>
          <w:rFonts w:ascii="Microsoft Sans Serif" w:eastAsia="Helvetica Neue" w:hAnsi="Microsoft Sans Serif" w:cs="Microsoft Sans Serif"/>
          <w:bCs/>
        </w:rPr>
        <w:t xml:space="preserve">£19,251.96 </w:t>
      </w:r>
      <w:r w:rsidR="00836617" w:rsidRPr="00C802F0">
        <w:rPr>
          <w:rFonts w:ascii="Microsoft Sans Serif" w:eastAsia="Helvetica Neue" w:hAnsi="Microsoft Sans Serif" w:cs="Microsoft Sans Serif"/>
          <w:bCs/>
        </w:rPr>
        <w:t xml:space="preserve">but with the loss of income through subsidised places for September 2022 PDC, this totalled £28,871.96. </w:t>
      </w:r>
      <w:r w:rsidR="004D5129" w:rsidRPr="00C802F0">
        <w:rPr>
          <w:rFonts w:ascii="Microsoft Sans Serif" w:eastAsia="Helvetica Neue" w:hAnsi="Microsoft Sans Serif" w:cs="Microsoft Sans Serif"/>
          <w:bCs/>
        </w:rPr>
        <w:t xml:space="preserve">Planned spend of the surplus that was not able to take place in the 2022-23 financial year </w:t>
      </w:r>
      <w:r w:rsidR="00162322" w:rsidRPr="00C802F0">
        <w:rPr>
          <w:rFonts w:ascii="Microsoft Sans Serif" w:eastAsia="Helvetica Neue" w:hAnsi="Microsoft Sans Serif" w:cs="Microsoft Sans Serif"/>
          <w:bCs/>
        </w:rPr>
        <w:t>was</w:t>
      </w:r>
      <w:r w:rsidR="004D5129" w:rsidRPr="00C802F0">
        <w:rPr>
          <w:rFonts w:ascii="Microsoft Sans Serif" w:eastAsia="Helvetica Neue" w:hAnsi="Microsoft Sans Serif" w:cs="Microsoft Sans Serif"/>
          <w:bCs/>
        </w:rPr>
        <w:t xml:space="preserve"> budgeted for in 2023-24, in the Communications team budget</w:t>
      </w:r>
      <w:r w:rsidR="00C86B86" w:rsidRPr="00C802F0">
        <w:rPr>
          <w:rFonts w:ascii="Microsoft Sans Serif" w:eastAsia="Helvetica Neue" w:hAnsi="Microsoft Sans Serif" w:cs="Microsoft Sans Serif"/>
          <w:bCs/>
        </w:rPr>
        <w:t xml:space="preserve"> for videography assets</w:t>
      </w:r>
      <w:r w:rsidR="000E34CC" w:rsidRPr="00C802F0">
        <w:rPr>
          <w:rFonts w:ascii="Microsoft Sans Serif" w:eastAsia="Helvetica Neue" w:hAnsi="Microsoft Sans Serif" w:cs="Microsoft Sans Serif"/>
          <w:bCs/>
        </w:rPr>
        <w:t xml:space="preserve">. </w:t>
      </w:r>
    </w:p>
    <w:p w14:paraId="4F477D46" w14:textId="77777777" w:rsidR="00162322" w:rsidRPr="00C802F0" w:rsidRDefault="00162322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</w:p>
    <w:p w14:paraId="3CF33FE4" w14:textId="41CFB745" w:rsidR="00162322" w:rsidRPr="00F8341E" w:rsidRDefault="00162322" w:rsidP="00F8341E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Governance and budget</w:t>
      </w:r>
    </w:p>
    <w:p w14:paraId="64C86944" w14:textId="17D59FAA" w:rsidR="008476BE" w:rsidRPr="00C802F0" w:rsidRDefault="00162322" w:rsidP="00B44A4E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The audit for 2022-23 financial year has been completed and is attached (9.1).</w:t>
      </w:r>
      <w:r w:rsidR="00EF6D4D">
        <w:rPr>
          <w:rFonts w:ascii="Microsoft Sans Serif" w:eastAsia="Helvetica Neue" w:hAnsi="Microsoft Sans Serif" w:cs="Microsoft Sans Serif"/>
          <w:bCs/>
        </w:rPr>
        <w:t xml:space="preserve"> </w:t>
      </w:r>
      <w:r w:rsidR="00C80178">
        <w:rPr>
          <w:rFonts w:ascii="Microsoft Sans Serif" w:eastAsia="Helvetica Neue" w:hAnsi="Microsoft Sans Serif" w:cs="Microsoft Sans Serif"/>
          <w:bCs/>
        </w:rPr>
        <w:t xml:space="preserve">Minimal updates to the financial policy </w:t>
      </w:r>
      <w:r w:rsidR="00B44A4E">
        <w:rPr>
          <w:rFonts w:ascii="Microsoft Sans Serif" w:eastAsia="Helvetica Neue" w:hAnsi="Microsoft Sans Serif" w:cs="Microsoft Sans Serif"/>
          <w:bCs/>
        </w:rPr>
        <w:t>were made taking on feedback from executive committee and shared with UKC.</w:t>
      </w:r>
      <w:r w:rsidRPr="00C802F0">
        <w:rPr>
          <w:rFonts w:ascii="Microsoft Sans Serif" w:eastAsia="Helvetica Neue" w:hAnsi="Microsoft Sans Serif" w:cs="Microsoft Sans Serif"/>
          <w:bCs/>
        </w:rPr>
        <w:t xml:space="preserve"> </w:t>
      </w:r>
      <w:r w:rsidR="008A02E9" w:rsidRPr="00C802F0">
        <w:rPr>
          <w:rFonts w:ascii="Microsoft Sans Serif" w:eastAsia="Helvetica Neue" w:hAnsi="Microsoft Sans Serif" w:cs="Microsoft Sans Serif"/>
          <w:bCs/>
        </w:rPr>
        <w:t>Relevant information has been provided to the VC (Governance) for the Charity Commission submissions</w:t>
      </w:r>
      <w:r w:rsidR="008476BE" w:rsidRPr="00C802F0">
        <w:rPr>
          <w:rFonts w:ascii="Microsoft Sans Serif" w:eastAsia="Helvetica Neue" w:hAnsi="Microsoft Sans Serif" w:cs="Microsoft Sans Serif"/>
          <w:bCs/>
        </w:rPr>
        <w:t xml:space="preserve"> due the end of 2023.</w:t>
      </w:r>
    </w:p>
    <w:p w14:paraId="4E9639BE" w14:textId="77777777" w:rsidR="008476BE" w:rsidRPr="00C802F0" w:rsidRDefault="008476BE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</w:p>
    <w:p w14:paraId="2B3A2B58" w14:textId="25AF86E3" w:rsidR="008A02E9" w:rsidRPr="00C802F0" w:rsidRDefault="008476BE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Staffing costs</w:t>
      </w:r>
      <w:r w:rsidR="008A02E9" w:rsidRPr="00C802F0">
        <w:rPr>
          <w:rFonts w:ascii="Microsoft Sans Serif" w:eastAsia="Helvetica Neue" w:hAnsi="Microsoft Sans Serif" w:cs="Microsoft Sans Serif"/>
          <w:b/>
        </w:rPr>
        <w:t xml:space="preserve"> </w:t>
      </w:r>
    </w:p>
    <w:p w14:paraId="463B8F7F" w14:textId="72595FC2" w:rsidR="00297C56" w:rsidRPr="00C802F0" w:rsidRDefault="00603EBA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 xml:space="preserve">The invoicing for HELOA Training Team events historically was processed by the Office team when it was NASMA. During the change-over period, this was absorbed by the Finance controller, and was intended to return to the Office once established at Edge Hill. However, this did not take place. </w:t>
      </w:r>
      <w:r w:rsidR="00DD3E3B" w:rsidRPr="00C802F0">
        <w:rPr>
          <w:rFonts w:ascii="Microsoft Sans Serif" w:eastAsia="Helvetica Neue" w:hAnsi="Microsoft Sans Serif" w:cs="Microsoft Sans Serif"/>
          <w:bCs/>
        </w:rPr>
        <w:t xml:space="preserve">In a review of the Finance Team roles </w:t>
      </w:r>
      <w:r w:rsidR="0062522D" w:rsidRPr="00C802F0">
        <w:rPr>
          <w:rFonts w:ascii="Microsoft Sans Serif" w:eastAsia="Helvetica Neue" w:hAnsi="Microsoft Sans Serif" w:cs="Microsoft Sans Serif"/>
          <w:bCs/>
        </w:rPr>
        <w:t xml:space="preserve">through a risk-based review of the team, the risk of </w:t>
      </w:r>
      <w:r w:rsidR="00905ABC" w:rsidRPr="00C802F0">
        <w:rPr>
          <w:rFonts w:ascii="Microsoft Sans Serif" w:eastAsia="Helvetica Neue" w:hAnsi="Microsoft Sans Serif" w:cs="Microsoft Sans Serif"/>
          <w:bCs/>
        </w:rPr>
        <w:t xml:space="preserve">vacancies held in the team (such as the 8 month period in 2022-23), </w:t>
      </w:r>
      <w:r w:rsidR="006E03AF" w:rsidRPr="00C802F0">
        <w:rPr>
          <w:rFonts w:ascii="Microsoft Sans Serif" w:eastAsia="Helvetica Neue" w:hAnsi="Microsoft Sans Serif" w:cs="Microsoft Sans Serif"/>
          <w:bCs/>
        </w:rPr>
        <w:t xml:space="preserve">and </w:t>
      </w:r>
      <w:r w:rsidR="006E03AF" w:rsidRPr="00C802F0">
        <w:rPr>
          <w:rFonts w:ascii="Microsoft Sans Serif" w:eastAsia="Helvetica Neue" w:hAnsi="Microsoft Sans Serif" w:cs="Microsoft Sans Serif"/>
          <w:bCs/>
        </w:rPr>
        <w:lastRenderedPageBreak/>
        <w:t xml:space="preserve">absence of volunteers due to </w:t>
      </w:r>
      <w:r w:rsidR="00905ABC" w:rsidRPr="00C802F0">
        <w:rPr>
          <w:rFonts w:ascii="Microsoft Sans Serif" w:eastAsia="Helvetica Neue" w:hAnsi="Microsoft Sans Serif" w:cs="Microsoft Sans Serif"/>
          <w:bCs/>
        </w:rPr>
        <w:t>illness</w:t>
      </w:r>
      <w:r w:rsidR="006E03AF" w:rsidRPr="00C802F0">
        <w:rPr>
          <w:rFonts w:ascii="Microsoft Sans Serif" w:eastAsia="Helvetica Neue" w:hAnsi="Microsoft Sans Serif" w:cs="Microsoft Sans Serif"/>
          <w:bCs/>
        </w:rPr>
        <w:t xml:space="preserve">, in addition to taking feedback from previous and current Finance volunteers, </w:t>
      </w:r>
      <w:r w:rsidR="00FA6B1B" w:rsidRPr="00C802F0">
        <w:rPr>
          <w:rFonts w:ascii="Microsoft Sans Serif" w:eastAsia="Helvetica Neue" w:hAnsi="Microsoft Sans Serif" w:cs="Microsoft Sans Serif"/>
          <w:bCs/>
        </w:rPr>
        <w:t xml:space="preserve">the executive committee agreed the Office Assistant’s increase of hours </w:t>
      </w:r>
      <w:r w:rsidR="00997314" w:rsidRPr="00C802F0">
        <w:rPr>
          <w:rFonts w:ascii="Microsoft Sans Serif" w:eastAsia="Helvetica Neue" w:hAnsi="Microsoft Sans Serif" w:cs="Microsoft Sans Serif"/>
          <w:bCs/>
        </w:rPr>
        <w:t xml:space="preserve">from </w:t>
      </w:r>
      <w:r w:rsidR="00A4521F" w:rsidRPr="00C802F0">
        <w:rPr>
          <w:rFonts w:ascii="Microsoft Sans Serif" w:eastAsia="Helvetica Neue" w:hAnsi="Microsoft Sans Serif" w:cs="Microsoft Sans Serif"/>
          <w:bCs/>
        </w:rPr>
        <w:t>0.4138 full time equivalent (FTE) to 0.6 FTE</w:t>
      </w:r>
      <w:r w:rsidR="00EF46CA" w:rsidRPr="00C802F0">
        <w:rPr>
          <w:rFonts w:ascii="Microsoft Sans Serif" w:eastAsia="Helvetica Neue" w:hAnsi="Microsoft Sans Serif" w:cs="Microsoft Sans Serif"/>
          <w:bCs/>
        </w:rPr>
        <w:t xml:space="preserve"> from w/c 30</w:t>
      </w:r>
      <w:r w:rsidR="00EF46CA" w:rsidRPr="00C802F0">
        <w:rPr>
          <w:rFonts w:ascii="Microsoft Sans Serif" w:eastAsia="Helvetica Neue" w:hAnsi="Microsoft Sans Serif" w:cs="Microsoft Sans Serif"/>
          <w:bCs/>
          <w:vertAlign w:val="superscript"/>
        </w:rPr>
        <w:t>th</w:t>
      </w:r>
      <w:r w:rsidR="00EF46CA" w:rsidRPr="00C802F0">
        <w:rPr>
          <w:rFonts w:ascii="Microsoft Sans Serif" w:eastAsia="Helvetica Neue" w:hAnsi="Microsoft Sans Serif" w:cs="Microsoft Sans Serif"/>
          <w:bCs/>
        </w:rPr>
        <w:t xml:space="preserve"> October 2023</w:t>
      </w:r>
      <w:r w:rsidR="00A4521F" w:rsidRPr="00C802F0">
        <w:rPr>
          <w:rFonts w:ascii="Microsoft Sans Serif" w:eastAsia="Helvetica Neue" w:hAnsi="Microsoft Sans Serif" w:cs="Microsoft Sans Serif"/>
          <w:bCs/>
        </w:rPr>
        <w:t xml:space="preserve">. </w:t>
      </w:r>
      <w:r w:rsidR="00FA6B1B" w:rsidRPr="00C802F0">
        <w:rPr>
          <w:rFonts w:ascii="Microsoft Sans Serif" w:eastAsia="Helvetica Neue" w:hAnsi="Microsoft Sans Serif" w:cs="Microsoft Sans Serif"/>
          <w:bCs/>
        </w:rPr>
        <w:t xml:space="preserve">This is to return the invoicing </w:t>
      </w:r>
      <w:r w:rsidR="00961F31" w:rsidRPr="00C802F0">
        <w:rPr>
          <w:rFonts w:ascii="Microsoft Sans Serif" w:eastAsia="Helvetica Neue" w:hAnsi="Microsoft Sans Serif" w:cs="Microsoft Sans Serif"/>
          <w:bCs/>
        </w:rPr>
        <w:t>back to the Office as previously intended</w:t>
      </w:r>
      <w:r w:rsidR="00FD2018">
        <w:rPr>
          <w:rFonts w:ascii="Microsoft Sans Serif" w:eastAsia="Helvetica Neue" w:hAnsi="Microsoft Sans Serif" w:cs="Microsoft Sans Serif"/>
          <w:bCs/>
        </w:rPr>
        <w:t xml:space="preserve"> and</w:t>
      </w:r>
      <w:r w:rsidR="00961F31" w:rsidRPr="00C802F0">
        <w:rPr>
          <w:rFonts w:ascii="Microsoft Sans Serif" w:eastAsia="Helvetica Neue" w:hAnsi="Microsoft Sans Serif" w:cs="Microsoft Sans Serif"/>
          <w:bCs/>
        </w:rPr>
        <w:t xml:space="preserve"> reduce the risk to the charity of this essential function of collecting funds and chasing payments </w:t>
      </w:r>
      <w:r w:rsidR="00253AA4" w:rsidRPr="00C802F0">
        <w:rPr>
          <w:rFonts w:ascii="Microsoft Sans Serif" w:eastAsia="Helvetica Neue" w:hAnsi="Microsoft Sans Serif" w:cs="Microsoft Sans Serif"/>
          <w:bCs/>
        </w:rPr>
        <w:t>being delayed due to vacancies</w:t>
      </w:r>
      <w:r w:rsidR="00FD2018">
        <w:rPr>
          <w:rFonts w:ascii="Microsoft Sans Serif" w:eastAsia="Helvetica Neue" w:hAnsi="Microsoft Sans Serif" w:cs="Microsoft Sans Serif"/>
          <w:bCs/>
        </w:rPr>
        <w:t xml:space="preserve">. This will also </w:t>
      </w:r>
      <w:r w:rsidR="00253AA4" w:rsidRPr="00C802F0">
        <w:rPr>
          <w:rFonts w:ascii="Microsoft Sans Serif" w:eastAsia="Helvetica Neue" w:hAnsi="Microsoft Sans Serif" w:cs="Microsoft Sans Serif"/>
          <w:bCs/>
        </w:rPr>
        <w:t>improve the attraction of the Finance Manager roles by focusing on the budget management</w:t>
      </w:r>
      <w:r w:rsidR="00D7518D" w:rsidRPr="00C802F0">
        <w:rPr>
          <w:rFonts w:ascii="Microsoft Sans Serif" w:eastAsia="Helvetica Neue" w:hAnsi="Microsoft Sans Serif" w:cs="Microsoft Sans Serif"/>
          <w:bCs/>
        </w:rPr>
        <w:t xml:space="preserve">, a widely transferrable skill to their development, rather than </w:t>
      </w:r>
      <w:r w:rsidR="00F8773F" w:rsidRPr="00C802F0">
        <w:rPr>
          <w:rFonts w:ascii="Microsoft Sans Serif" w:eastAsia="Helvetica Neue" w:hAnsi="Microsoft Sans Serif" w:cs="Microsoft Sans Serif"/>
          <w:bCs/>
        </w:rPr>
        <w:t xml:space="preserve">previously 80% of their roles being </w:t>
      </w:r>
      <w:r w:rsidR="00D7518D" w:rsidRPr="00C802F0">
        <w:rPr>
          <w:rFonts w:ascii="Microsoft Sans Serif" w:eastAsia="Helvetica Neue" w:hAnsi="Microsoft Sans Serif" w:cs="Microsoft Sans Serif"/>
          <w:bCs/>
        </w:rPr>
        <w:t xml:space="preserve">accountancy through Sage Software. </w:t>
      </w:r>
      <w:r w:rsidR="00FD2018">
        <w:rPr>
          <w:rFonts w:ascii="Microsoft Sans Serif" w:eastAsia="Helvetica Neue" w:hAnsi="Microsoft Sans Serif" w:cs="Microsoft Sans Serif"/>
          <w:bCs/>
        </w:rPr>
        <w:t>O</w:t>
      </w:r>
      <w:r w:rsidR="00E81EDA" w:rsidRPr="00C802F0">
        <w:rPr>
          <w:rFonts w:ascii="Microsoft Sans Serif" w:eastAsia="Helvetica Neue" w:hAnsi="Microsoft Sans Serif" w:cs="Microsoft Sans Serif"/>
          <w:bCs/>
        </w:rPr>
        <w:t>nce Sarah’s term finishe</w:t>
      </w:r>
      <w:r w:rsidR="00FD2018">
        <w:rPr>
          <w:rFonts w:ascii="Microsoft Sans Serif" w:eastAsia="Helvetica Neue" w:hAnsi="Microsoft Sans Serif" w:cs="Microsoft Sans Serif"/>
          <w:bCs/>
        </w:rPr>
        <w:t>s</w:t>
      </w:r>
      <w:r w:rsidR="00E81EDA" w:rsidRPr="00C802F0">
        <w:rPr>
          <w:rFonts w:ascii="Microsoft Sans Serif" w:eastAsia="Helvetica Neue" w:hAnsi="Microsoft Sans Serif" w:cs="Microsoft Sans Serif"/>
          <w:bCs/>
        </w:rPr>
        <w:t xml:space="preserve"> in May 2024, the role will not be advertised, as </w:t>
      </w:r>
      <w:r w:rsidR="00850D8F" w:rsidRPr="00C802F0">
        <w:rPr>
          <w:rFonts w:ascii="Microsoft Sans Serif" w:eastAsia="Helvetica Neue" w:hAnsi="Microsoft Sans Serif" w:cs="Microsoft Sans Serif"/>
          <w:bCs/>
        </w:rPr>
        <w:t xml:space="preserve">the team will be able to operate </w:t>
      </w:r>
      <w:r w:rsidR="00D23530" w:rsidRPr="00C802F0">
        <w:rPr>
          <w:rFonts w:ascii="Microsoft Sans Serif" w:eastAsia="Helvetica Neue" w:hAnsi="Microsoft Sans Serif" w:cs="Microsoft Sans Serif"/>
          <w:bCs/>
        </w:rPr>
        <w:t>its</w:t>
      </w:r>
      <w:r w:rsidR="00850D8F" w:rsidRPr="00C802F0">
        <w:rPr>
          <w:rFonts w:ascii="Microsoft Sans Serif" w:eastAsia="Helvetica Neue" w:hAnsi="Microsoft Sans Serif" w:cs="Microsoft Sans Serif"/>
          <w:bCs/>
        </w:rPr>
        <w:t xml:space="preserve"> functions with the VC (Finance) and one manager.</w:t>
      </w:r>
      <w:r w:rsidR="00C216A5" w:rsidRPr="00C802F0">
        <w:rPr>
          <w:rFonts w:ascii="Microsoft Sans Serif" w:eastAsia="Helvetica Neue" w:hAnsi="Microsoft Sans Serif" w:cs="Microsoft Sans Serif"/>
          <w:bCs/>
        </w:rPr>
        <w:t xml:space="preserve"> </w:t>
      </w:r>
    </w:p>
    <w:p w14:paraId="55C995AD" w14:textId="77777777" w:rsidR="00C216A5" w:rsidRPr="00C802F0" w:rsidRDefault="00C216A5" w:rsidP="00C802F0">
      <w:pPr>
        <w:spacing w:after="30" w:line="360" w:lineRule="auto"/>
        <w:ind w:left="9" w:hanging="9"/>
        <w:rPr>
          <w:rFonts w:ascii="Microsoft Sans Serif" w:eastAsia="Helvetica Neue" w:hAnsi="Microsoft Sans Serif" w:cs="Microsoft Sans Serif"/>
          <w:bCs/>
        </w:rPr>
      </w:pPr>
    </w:p>
    <w:p w14:paraId="134F97F5" w14:textId="330AF0F9" w:rsidR="00C216A5" w:rsidRPr="00C802F0" w:rsidRDefault="00474094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2024/25 Budget</w:t>
      </w:r>
    </w:p>
    <w:p w14:paraId="1FA44D50" w14:textId="77777777" w:rsidR="001669F2" w:rsidRPr="00C802F0" w:rsidRDefault="001669F2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</w:p>
    <w:p w14:paraId="139554CF" w14:textId="6A03B597" w:rsidR="00D840D1" w:rsidRPr="00C802F0" w:rsidRDefault="00D840D1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Income</w:t>
      </w:r>
    </w:p>
    <w:p w14:paraId="2134F6BF" w14:textId="78F50629" w:rsidR="00474094" w:rsidRPr="00C802F0" w:rsidRDefault="000F115C" w:rsidP="00C802F0">
      <w:pPr>
        <w:spacing w:after="30" w:line="360" w:lineRule="auto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The budget for 2024/25 i</w:t>
      </w:r>
      <w:r w:rsidR="0002628C" w:rsidRPr="00C802F0">
        <w:rPr>
          <w:rFonts w:ascii="Microsoft Sans Serif" w:eastAsia="Helvetica Neue" w:hAnsi="Microsoft Sans Serif" w:cs="Microsoft Sans Serif"/>
          <w:bCs/>
        </w:rPr>
        <w:t>s attached</w:t>
      </w:r>
      <w:r w:rsidR="00BB62EE">
        <w:rPr>
          <w:rFonts w:ascii="Microsoft Sans Serif" w:eastAsia="Helvetica Neue" w:hAnsi="Microsoft Sans Serif" w:cs="Microsoft Sans Serif"/>
          <w:bCs/>
        </w:rPr>
        <w:t xml:space="preserve"> (9.3)</w:t>
      </w:r>
      <w:r w:rsidR="0002628C" w:rsidRPr="00C802F0">
        <w:rPr>
          <w:rFonts w:ascii="Microsoft Sans Serif" w:eastAsia="Helvetica Neue" w:hAnsi="Microsoft Sans Serif" w:cs="Microsoft Sans Serif"/>
          <w:bCs/>
        </w:rPr>
        <w:t xml:space="preserve">. I am predicting a balance brought forward from this financial year </w:t>
      </w:r>
      <w:r w:rsidR="00B61095">
        <w:rPr>
          <w:rFonts w:ascii="Microsoft Sans Serif" w:eastAsia="Helvetica Neue" w:hAnsi="Microsoft Sans Serif" w:cs="Microsoft Sans Serif"/>
          <w:bCs/>
        </w:rPr>
        <w:t>to next of</w:t>
      </w:r>
      <w:r w:rsidR="00D840D1" w:rsidRPr="00C802F0">
        <w:rPr>
          <w:rFonts w:ascii="Microsoft Sans Serif" w:eastAsia="Helvetica Neue" w:hAnsi="Microsoft Sans Serif" w:cs="Microsoft Sans Serif"/>
          <w:bCs/>
        </w:rPr>
        <w:t xml:space="preserve"> £11</w:t>
      </w:r>
      <w:r w:rsidR="000E79D7">
        <w:rPr>
          <w:rFonts w:ascii="Microsoft Sans Serif" w:eastAsia="Helvetica Neue" w:hAnsi="Microsoft Sans Serif" w:cs="Microsoft Sans Serif"/>
          <w:bCs/>
        </w:rPr>
        <w:t>0</w:t>
      </w:r>
      <w:r w:rsidR="00D840D1" w:rsidRPr="00C802F0">
        <w:rPr>
          <w:rFonts w:ascii="Microsoft Sans Serif" w:eastAsia="Helvetica Neue" w:hAnsi="Microsoft Sans Serif" w:cs="Microsoft Sans Serif"/>
          <w:bCs/>
        </w:rPr>
        <w:t>,000</w:t>
      </w:r>
      <w:r w:rsidR="00B008BE">
        <w:rPr>
          <w:rFonts w:ascii="Microsoft Sans Serif" w:eastAsia="Helvetica Neue" w:hAnsi="Microsoft Sans Serif" w:cs="Microsoft Sans Serif"/>
          <w:bCs/>
        </w:rPr>
        <w:t>.</w:t>
      </w:r>
      <w:r w:rsidR="00BB3D36" w:rsidRPr="00C802F0">
        <w:rPr>
          <w:rFonts w:ascii="Microsoft Sans Serif" w:eastAsia="Helvetica Neue" w:hAnsi="Microsoft Sans Serif" w:cs="Microsoft Sans Serif"/>
          <w:bCs/>
        </w:rPr>
        <w:t xml:space="preserve"> </w:t>
      </w:r>
      <w:r w:rsidR="00B61095">
        <w:rPr>
          <w:rFonts w:ascii="Microsoft Sans Serif" w:eastAsia="Helvetica Neue" w:hAnsi="Microsoft Sans Serif" w:cs="Microsoft Sans Serif"/>
          <w:bCs/>
        </w:rPr>
        <w:t>T</w:t>
      </w:r>
      <w:r w:rsidR="00BB3D36" w:rsidRPr="00C802F0">
        <w:rPr>
          <w:rFonts w:ascii="Microsoft Sans Serif" w:eastAsia="Helvetica Neue" w:hAnsi="Microsoft Sans Serif" w:cs="Microsoft Sans Serif"/>
          <w:bCs/>
        </w:rPr>
        <w:t>he National Conference contract</w:t>
      </w:r>
      <w:r w:rsidR="00B518F3" w:rsidRPr="00C802F0">
        <w:rPr>
          <w:rFonts w:ascii="Microsoft Sans Serif" w:eastAsia="Helvetica Neue" w:hAnsi="Microsoft Sans Serif" w:cs="Microsoft Sans Serif"/>
          <w:bCs/>
        </w:rPr>
        <w:t xml:space="preserve"> for the venue and related costs</w:t>
      </w:r>
      <w:r w:rsidR="00D77C8D" w:rsidRPr="00C802F0">
        <w:rPr>
          <w:rFonts w:ascii="Microsoft Sans Serif" w:eastAsia="Helvetica Neue" w:hAnsi="Microsoft Sans Serif" w:cs="Microsoft Sans Serif"/>
          <w:bCs/>
        </w:rPr>
        <w:t xml:space="preserve"> ha</w:t>
      </w:r>
      <w:r w:rsidR="00B61095">
        <w:rPr>
          <w:rFonts w:ascii="Microsoft Sans Serif" w:eastAsia="Helvetica Neue" w:hAnsi="Microsoft Sans Serif" w:cs="Microsoft Sans Serif"/>
          <w:bCs/>
        </w:rPr>
        <w:t>ve</w:t>
      </w:r>
      <w:r w:rsidR="00D77C8D" w:rsidRPr="00C802F0">
        <w:rPr>
          <w:rFonts w:ascii="Microsoft Sans Serif" w:eastAsia="Helvetica Neue" w:hAnsi="Microsoft Sans Serif" w:cs="Microsoft Sans Serif"/>
          <w:bCs/>
        </w:rPr>
        <w:t xml:space="preserve"> risen from </w:t>
      </w:r>
      <w:r w:rsidR="00467830">
        <w:rPr>
          <w:rFonts w:ascii="Microsoft Sans Serif" w:eastAsia="Helvetica Neue" w:hAnsi="Microsoft Sans Serif" w:cs="Microsoft Sans Serif"/>
          <w:bCs/>
        </w:rPr>
        <w:t xml:space="preserve">just </w:t>
      </w:r>
      <w:r w:rsidR="00D707C4">
        <w:rPr>
          <w:rFonts w:ascii="Microsoft Sans Serif" w:eastAsia="Helvetica Neue" w:hAnsi="Microsoft Sans Serif" w:cs="Microsoft Sans Serif"/>
          <w:bCs/>
        </w:rPr>
        <w:t>under</w:t>
      </w:r>
      <w:r w:rsidR="00D77C8D" w:rsidRPr="00C802F0">
        <w:rPr>
          <w:rFonts w:ascii="Microsoft Sans Serif" w:eastAsia="Helvetica Neue" w:hAnsi="Microsoft Sans Serif" w:cs="Microsoft Sans Serif"/>
          <w:bCs/>
        </w:rPr>
        <w:t xml:space="preserve"> £</w:t>
      </w:r>
      <w:r w:rsidR="004023F5">
        <w:rPr>
          <w:rFonts w:ascii="Microsoft Sans Serif" w:eastAsia="Helvetica Neue" w:hAnsi="Microsoft Sans Serif" w:cs="Microsoft Sans Serif"/>
          <w:bCs/>
        </w:rPr>
        <w:t>8</w:t>
      </w:r>
      <w:r w:rsidR="00D77C8D" w:rsidRPr="00C802F0">
        <w:rPr>
          <w:rFonts w:ascii="Microsoft Sans Serif" w:eastAsia="Helvetica Neue" w:hAnsi="Microsoft Sans Serif" w:cs="Microsoft Sans Serif"/>
          <w:bCs/>
        </w:rPr>
        <w:t>0,000 for the 20</w:t>
      </w:r>
      <w:r w:rsidR="004023F5">
        <w:rPr>
          <w:rFonts w:ascii="Microsoft Sans Serif" w:eastAsia="Helvetica Neue" w:hAnsi="Microsoft Sans Serif" w:cs="Microsoft Sans Serif"/>
          <w:bCs/>
        </w:rPr>
        <w:t>19</w:t>
      </w:r>
      <w:r w:rsidR="00D77C8D" w:rsidRPr="00C802F0">
        <w:rPr>
          <w:rFonts w:ascii="Microsoft Sans Serif" w:eastAsia="Helvetica Neue" w:hAnsi="Microsoft Sans Serif" w:cs="Microsoft Sans Serif"/>
          <w:bCs/>
        </w:rPr>
        <w:t xml:space="preserve"> contract to now </w:t>
      </w:r>
      <w:r w:rsidR="009D5A66" w:rsidRPr="00C802F0">
        <w:rPr>
          <w:rFonts w:ascii="Microsoft Sans Serif" w:eastAsia="Helvetica Neue" w:hAnsi="Microsoft Sans Serif" w:cs="Microsoft Sans Serif"/>
          <w:bCs/>
        </w:rPr>
        <w:t xml:space="preserve">consistently </w:t>
      </w:r>
      <w:r w:rsidR="00B518F3" w:rsidRPr="00C802F0">
        <w:rPr>
          <w:rFonts w:ascii="Microsoft Sans Serif" w:eastAsia="Helvetica Neue" w:hAnsi="Microsoft Sans Serif" w:cs="Microsoft Sans Serif"/>
          <w:bCs/>
        </w:rPr>
        <w:t>exceeding £100,000</w:t>
      </w:r>
      <w:r w:rsidR="009D5A66" w:rsidRPr="00C802F0">
        <w:rPr>
          <w:rFonts w:ascii="Microsoft Sans Serif" w:eastAsia="Helvetica Neue" w:hAnsi="Microsoft Sans Serif" w:cs="Microsoft Sans Serif"/>
          <w:bCs/>
        </w:rPr>
        <w:t xml:space="preserve"> since 202</w:t>
      </w:r>
      <w:r w:rsidR="00783F14" w:rsidRPr="00C802F0">
        <w:rPr>
          <w:rFonts w:ascii="Microsoft Sans Serif" w:eastAsia="Helvetica Neue" w:hAnsi="Microsoft Sans Serif" w:cs="Microsoft Sans Serif"/>
          <w:bCs/>
        </w:rPr>
        <w:t>2 Conference</w:t>
      </w:r>
      <w:r w:rsidR="00B518F3" w:rsidRPr="00C802F0">
        <w:rPr>
          <w:rFonts w:ascii="Microsoft Sans Serif" w:eastAsia="Helvetica Neue" w:hAnsi="Microsoft Sans Serif" w:cs="Microsoft Sans Serif"/>
          <w:bCs/>
        </w:rPr>
        <w:t xml:space="preserve"> </w:t>
      </w:r>
      <w:r w:rsidR="00BB3D36" w:rsidRPr="00C802F0">
        <w:rPr>
          <w:rFonts w:ascii="Microsoft Sans Serif" w:eastAsia="Helvetica Neue" w:hAnsi="Microsoft Sans Serif" w:cs="Microsoft Sans Serif"/>
          <w:bCs/>
        </w:rPr>
        <w:t>and large cost of AV upfront which have significantly risen</w:t>
      </w:r>
      <w:r w:rsidR="00D456D6" w:rsidRPr="00C802F0">
        <w:rPr>
          <w:rFonts w:ascii="Microsoft Sans Serif" w:eastAsia="Helvetica Neue" w:hAnsi="Microsoft Sans Serif" w:cs="Microsoft Sans Serif"/>
          <w:bCs/>
        </w:rPr>
        <w:t xml:space="preserve"> to total £115,000</w:t>
      </w:r>
      <w:r w:rsidR="00B61095">
        <w:rPr>
          <w:rFonts w:ascii="Microsoft Sans Serif" w:eastAsia="Helvetica Neue" w:hAnsi="Microsoft Sans Serif" w:cs="Microsoft Sans Serif"/>
          <w:bCs/>
        </w:rPr>
        <w:t xml:space="preserve"> this year</w:t>
      </w:r>
      <w:r w:rsidR="00D456D6" w:rsidRPr="00C802F0">
        <w:rPr>
          <w:rFonts w:ascii="Microsoft Sans Serif" w:eastAsia="Helvetica Neue" w:hAnsi="Microsoft Sans Serif" w:cs="Microsoft Sans Serif"/>
          <w:bCs/>
        </w:rPr>
        <w:t>.</w:t>
      </w:r>
      <w:r w:rsidR="004D27F2" w:rsidRPr="00C802F0">
        <w:rPr>
          <w:rFonts w:ascii="Microsoft Sans Serif" w:eastAsia="Helvetica Neue" w:hAnsi="Microsoft Sans Serif" w:cs="Microsoft Sans Serif"/>
          <w:bCs/>
        </w:rPr>
        <w:t xml:space="preserve"> </w:t>
      </w:r>
      <w:r w:rsidR="00D074E3">
        <w:rPr>
          <w:rFonts w:ascii="Microsoft Sans Serif" w:eastAsia="Helvetica Neue" w:hAnsi="Microsoft Sans Serif" w:cs="Microsoft Sans Serif"/>
          <w:bCs/>
        </w:rPr>
        <w:t xml:space="preserve">To ensure we have sufficient reserves to make payments before we receive income for the Conference, </w:t>
      </w:r>
      <w:r w:rsidR="00475241">
        <w:rPr>
          <w:rFonts w:ascii="Microsoft Sans Serif" w:eastAsia="Helvetica Neue" w:hAnsi="Microsoft Sans Serif" w:cs="Microsoft Sans Serif"/>
          <w:bCs/>
        </w:rPr>
        <w:t xml:space="preserve">the budget for 24-25 financial year plans to carry forward £115,000 into </w:t>
      </w:r>
      <w:r w:rsidR="00600BE0">
        <w:rPr>
          <w:rFonts w:ascii="Microsoft Sans Serif" w:eastAsia="Helvetica Neue" w:hAnsi="Microsoft Sans Serif" w:cs="Microsoft Sans Serif"/>
          <w:bCs/>
        </w:rPr>
        <w:t>25-26</w:t>
      </w:r>
      <w:r w:rsidR="000E34CC">
        <w:rPr>
          <w:rFonts w:ascii="Microsoft Sans Serif" w:eastAsia="Helvetica Neue" w:hAnsi="Microsoft Sans Serif" w:cs="Microsoft Sans Serif"/>
          <w:bCs/>
        </w:rPr>
        <w:t xml:space="preserve">. </w:t>
      </w:r>
    </w:p>
    <w:p w14:paraId="55B9DC03" w14:textId="77777777" w:rsidR="00E20C47" w:rsidRPr="00C802F0" w:rsidRDefault="00E20C47" w:rsidP="00C802F0">
      <w:pPr>
        <w:spacing w:after="30" w:line="360" w:lineRule="auto"/>
        <w:rPr>
          <w:rFonts w:ascii="Microsoft Sans Serif" w:eastAsia="Helvetica Neue" w:hAnsi="Microsoft Sans Serif" w:cs="Microsoft Sans Serif"/>
          <w:bCs/>
        </w:rPr>
      </w:pPr>
    </w:p>
    <w:p w14:paraId="13254E72" w14:textId="7043797B" w:rsidR="00E20C47" w:rsidRPr="00C802F0" w:rsidRDefault="00E20C47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Expenditure</w:t>
      </w:r>
    </w:p>
    <w:p w14:paraId="1CB2C312" w14:textId="47475E52" w:rsidR="00E20C47" w:rsidRPr="00C802F0" w:rsidRDefault="000A3F0C" w:rsidP="00C802F0">
      <w:pPr>
        <w:spacing w:after="30" w:line="360" w:lineRule="auto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The budge</w:t>
      </w:r>
      <w:r w:rsidR="0020295B" w:rsidRPr="00C802F0">
        <w:rPr>
          <w:rFonts w:ascii="Microsoft Sans Serif" w:eastAsia="Helvetica Neue" w:hAnsi="Microsoft Sans Serif" w:cs="Microsoft Sans Serif"/>
          <w:bCs/>
        </w:rPr>
        <w:t>t</w:t>
      </w:r>
      <w:r w:rsidRPr="00C802F0">
        <w:rPr>
          <w:rFonts w:ascii="Microsoft Sans Serif" w:eastAsia="Helvetica Neue" w:hAnsi="Microsoft Sans Serif" w:cs="Microsoft Sans Serif"/>
          <w:bCs/>
        </w:rPr>
        <w:t xml:space="preserve"> for 2024/25 has been prepared with the UKC trustees as budget holders</w:t>
      </w:r>
      <w:r w:rsidR="0020295B" w:rsidRPr="00C802F0">
        <w:rPr>
          <w:rFonts w:ascii="Microsoft Sans Serif" w:eastAsia="Helvetica Neue" w:hAnsi="Microsoft Sans Serif" w:cs="Microsoft Sans Serif"/>
          <w:bCs/>
        </w:rPr>
        <w:t xml:space="preserve"> and considering the rate of Consumer Price Index (CPI). </w:t>
      </w:r>
    </w:p>
    <w:p w14:paraId="0619FFBC" w14:textId="77777777" w:rsidR="003B0A1C" w:rsidRPr="00C802F0" w:rsidRDefault="003B0A1C" w:rsidP="00C802F0">
      <w:pPr>
        <w:spacing w:after="30" w:line="360" w:lineRule="auto"/>
        <w:rPr>
          <w:rFonts w:ascii="Microsoft Sans Serif" w:eastAsia="Helvetica Neue" w:hAnsi="Microsoft Sans Serif" w:cs="Microsoft Sans Serif"/>
          <w:bCs/>
        </w:rPr>
      </w:pPr>
    </w:p>
    <w:p w14:paraId="49535A60" w14:textId="1A2294AB" w:rsidR="003B0A1C" w:rsidRPr="00C802F0" w:rsidRDefault="003B0A1C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For information</w:t>
      </w:r>
    </w:p>
    <w:p w14:paraId="21225660" w14:textId="4D320ADC" w:rsidR="003B0A1C" w:rsidRPr="00C802F0" w:rsidRDefault="009A0569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9</w:t>
      </w:r>
      <w:r w:rsidR="003B0A1C" w:rsidRPr="00C802F0">
        <w:rPr>
          <w:rFonts w:ascii="Microsoft Sans Serif" w:eastAsia="Helvetica Neue" w:hAnsi="Microsoft Sans Serif" w:cs="Microsoft Sans Serif"/>
          <w:b/>
        </w:rPr>
        <w:t>.1 Audited accounts for the 2022/23 budget year</w:t>
      </w:r>
    </w:p>
    <w:p w14:paraId="0DEB2AD3" w14:textId="40D06A01" w:rsidR="003B0A1C" w:rsidRPr="00C802F0" w:rsidRDefault="00CA6AF7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 w:rsidRPr="00C802F0">
        <w:rPr>
          <w:rFonts w:ascii="Microsoft Sans Serif" w:eastAsia="Helvetica Neue" w:hAnsi="Microsoft Sans Serif" w:cs="Microsoft Sans Serif"/>
          <w:b/>
        </w:rPr>
        <w:t>9</w:t>
      </w:r>
      <w:r w:rsidR="003B0A1C" w:rsidRPr="00C802F0">
        <w:rPr>
          <w:rFonts w:ascii="Microsoft Sans Serif" w:eastAsia="Helvetica Neue" w:hAnsi="Microsoft Sans Serif" w:cs="Microsoft Sans Serif"/>
          <w:b/>
        </w:rPr>
        <w:t>.2</w:t>
      </w:r>
      <w:r w:rsidR="00675917" w:rsidRPr="00C802F0">
        <w:rPr>
          <w:rFonts w:ascii="Microsoft Sans Serif" w:eastAsia="Helvetica Neue" w:hAnsi="Microsoft Sans Serif" w:cs="Microsoft Sans Serif"/>
          <w:b/>
        </w:rPr>
        <w:t xml:space="preserve"> Membership fees</w:t>
      </w:r>
    </w:p>
    <w:p w14:paraId="1DFB08B0" w14:textId="530E6EAA" w:rsidR="00675917" w:rsidRPr="00C802F0" w:rsidRDefault="00D621FA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>
        <w:rPr>
          <w:rFonts w:ascii="Microsoft Sans Serif" w:eastAsia="Helvetica Neue" w:hAnsi="Microsoft Sans Serif" w:cs="Microsoft Sans Serif"/>
          <w:b/>
        </w:rPr>
        <w:t>9</w:t>
      </w:r>
      <w:r w:rsidR="00675917" w:rsidRPr="00C802F0">
        <w:rPr>
          <w:rFonts w:ascii="Microsoft Sans Serif" w:eastAsia="Helvetica Neue" w:hAnsi="Microsoft Sans Serif" w:cs="Microsoft Sans Serif"/>
          <w:b/>
        </w:rPr>
        <w:t>.3 Budget for the 2024/25 budget year</w:t>
      </w:r>
    </w:p>
    <w:p w14:paraId="1C652B6F" w14:textId="1BDD36DD" w:rsidR="00675917" w:rsidRPr="00C802F0" w:rsidRDefault="00D621FA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  <w:r>
        <w:rPr>
          <w:rFonts w:ascii="Microsoft Sans Serif" w:eastAsia="Helvetica Neue" w:hAnsi="Microsoft Sans Serif" w:cs="Microsoft Sans Serif"/>
          <w:b/>
        </w:rPr>
        <w:t>9</w:t>
      </w:r>
      <w:r w:rsidR="00675917" w:rsidRPr="00C802F0">
        <w:rPr>
          <w:rFonts w:ascii="Microsoft Sans Serif" w:eastAsia="Helvetica Neue" w:hAnsi="Microsoft Sans Serif" w:cs="Microsoft Sans Serif"/>
          <w:b/>
        </w:rPr>
        <w:t xml:space="preserve">.4 Proposed auditor- Bick Accountants Ltd. </w:t>
      </w:r>
    </w:p>
    <w:p w14:paraId="5BC132B2" w14:textId="72AD7C03" w:rsidR="00E20C47" w:rsidRPr="00C802F0" w:rsidRDefault="00675917" w:rsidP="00C802F0">
      <w:pPr>
        <w:spacing w:after="30" w:line="360" w:lineRule="auto"/>
        <w:jc w:val="right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Fiona Curry</w:t>
      </w:r>
    </w:p>
    <w:p w14:paraId="7EEDC7C8" w14:textId="40773065" w:rsidR="00F239CD" w:rsidRPr="00C802F0" w:rsidRDefault="00675917" w:rsidP="00C802F0">
      <w:pPr>
        <w:spacing w:after="30" w:line="360" w:lineRule="auto"/>
        <w:jc w:val="right"/>
        <w:rPr>
          <w:rFonts w:ascii="Microsoft Sans Serif" w:eastAsia="Helvetica Neue" w:hAnsi="Microsoft Sans Serif" w:cs="Microsoft Sans Serif"/>
          <w:bCs/>
        </w:rPr>
      </w:pPr>
      <w:r w:rsidRPr="00C802F0">
        <w:rPr>
          <w:rFonts w:ascii="Microsoft Sans Serif" w:eastAsia="Helvetica Neue" w:hAnsi="Microsoft Sans Serif" w:cs="Microsoft Sans Serif"/>
          <w:bCs/>
        </w:rPr>
        <w:t>UK Vice Chair (Finance)</w:t>
      </w:r>
    </w:p>
    <w:p w14:paraId="031643CA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27B91EAB" w14:textId="77777777" w:rsidR="00F239CD" w:rsidRPr="00C802F0" w:rsidRDefault="00F239CD" w:rsidP="000E34CC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</w:p>
    <w:p w14:paraId="03DA4EA8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69082FE9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7A22F647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2A4EEC91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30D64A5F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27EFF43B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3B794D7B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379E3D8D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4CAC2A35" w14:textId="77777777" w:rsidR="00F239CD" w:rsidRPr="00C802F0" w:rsidRDefault="00F239CD" w:rsidP="00C802F0">
      <w:pPr>
        <w:spacing w:after="30" w:line="360" w:lineRule="auto"/>
        <w:rPr>
          <w:rFonts w:ascii="Microsoft Sans Serif" w:eastAsia="Helvetica Neue" w:hAnsi="Microsoft Sans Serif" w:cs="Microsoft Sans Serif"/>
          <w:b/>
        </w:rPr>
      </w:pPr>
    </w:p>
    <w:p w14:paraId="03DC00E2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2A1A9879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5958208A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24E52C05" w14:textId="77777777" w:rsidR="00F239CD" w:rsidRPr="00C802F0" w:rsidRDefault="00F239CD" w:rsidP="00C802F0">
      <w:pPr>
        <w:spacing w:after="30" w:line="360" w:lineRule="auto"/>
        <w:ind w:left="-4" w:hanging="9"/>
        <w:jc w:val="center"/>
        <w:rPr>
          <w:rFonts w:ascii="Microsoft Sans Serif" w:eastAsia="Helvetica Neue" w:hAnsi="Microsoft Sans Serif" w:cs="Microsoft Sans Serif"/>
          <w:b/>
        </w:rPr>
      </w:pPr>
    </w:p>
    <w:p w14:paraId="06D68626" w14:textId="77777777" w:rsidR="00F239CD" w:rsidRPr="00C802F0" w:rsidRDefault="00F239CD" w:rsidP="00C802F0">
      <w:pPr>
        <w:spacing w:after="30" w:line="360" w:lineRule="auto"/>
        <w:ind w:left="10" w:right="33" w:hanging="10"/>
        <w:jc w:val="right"/>
        <w:rPr>
          <w:rFonts w:ascii="Microsoft Sans Serif" w:eastAsia="Helvetica Neue" w:hAnsi="Microsoft Sans Serif" w:cs="Microsoft Sans Serif"/>
        </w:rPr>
      </w:pPr>
      <w:r w:rsidRPr="00C802F0">
        <w:rPr>
          <w:rFonts w:ascii="Microsoft Sans Serif" w:eastAsia="Helvetica Neue" w:hAnsi="Microsoft Sans Serif" w:cs="Microsoft Sans Serif"/>
          <w:b/>
        </w:rPr>
        <w:t>Name</w:t>
      </w:r>
    </w:p>
    <w:p w14:paraId="6EE51A79" w14:textId="77777777" w:rsidR="00F239CD" w:rsidRPr="00C802F0" w:rsidRDefault="00F239CD" w:rsidP="00C802F0">
      <w:pPr>
        <w:spacing w:after="30" w:line="360" w:lineRule="auto"/>
        <w:ind w:left="10" w:right="33" w:hanging="10"/>
        <w:jc w:val="right"/>
        <w:rPr>
          <w:rFonts w:ascii="Microsoft Sans Serif" w:eastAsia="Helvetica Neue" w:hAnsi="Microsoft Sans Serif" w:cs="Microsoft Sans Serif"/>
        </w:rPr>
      </w:pPr>
      <w:r w:rsidRPr="00C802F0">
        <w:rPr>
          <w:rFonts w:ascii="Microsoft Sans Serif" w:eastAsia="Helvetica Neue" w:hAnsi="Microsoft Sans Serif" w:cs="Microsoft Sans Serif"/>
        </w:rPr>
        <w:t>Role</w:t>
      </w:r>
    </w:p>
    <w:p w14:paraId="5BFE0398" w14:textId="2286D8AD" w:rsidR="00986140" w:rsidRPr="00C802F0" w:rsidRDefault="00F239CD" w:rsidP="00C802F0">
      <w:pPr>
        <w:spacing w:after="30" w:line="360" w:lineRule="auto"/>
        <w:jc w:val="right"/>
        <w:rPr>
          <w:rFonts w:ascii="Microsoft Sans Serif" w:eastAsia="Helvetica Neue" w:hAnsi="Microsoft Sans Serif" w:cs="Microsoft Sans Serif"/>
        </w:rPr>
      </w:pPr>
      <w:r w:rsidRPr="00C802F0">
        <w:rPr>
          <w:rFonts w:ascii="Microsoft Sans Serif" w:eastAsia="Helvetica Neue" w:hAnsi="Microsoft Sans Serif" w:cs="Microsoft Sans Serif"/>
        </w:rPr>
        <w:t>November 2023</w:t>
      </w:r>
    </w:p>
    <w:sectPr w:rsidR="00986140" w:rsidRPr="00C802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517A" w14:textId="77777777" w:rsidR="00A241FC" w:rsidRDefault="00A241FC" w:rsidP="00405066">
      <w:pPr>
        <w:spacing w:after="0" w:line="240" w:lineRule="auto"/>
      </w:pPr>
      <w:r>
        <w:separator/>
      </w:r>
    </w:p>
  </w:endnote>
  <w:endnote w:type="continuationSeparator" w:id="0">
    <w:p w14:paraId="396C1535" w14:textId="77777777" w:rsidR="00A241FC" w:rsidRDefault="00A241FC" w:rsidP="0040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0EC8" w14:textId="77777777" w:rsidR="00405066" w:rsidRPr="00E6545D" w:rsidRDefault="00405066" w:rsidP="00405066">
    <w:pPr>
      <w:pStyle w:val="Footer"/>
      <w:rPr>
        <w:rFonts w:ascii="Microsoft Sans Serif" w:hAnsi="Microsoft Sans Serif" w:cs="Microsoft Sans Serif"/>
        <w:color w:val="014A7D"/>
        <w:sz w:val="18"/>
        <w:szCs w:val="18"/>
      </w:rPr>
    </w:pPr>
    <w:r w:rsidRPr="00E6545D">
      <w:rPr>
        <w:rFonts w:ascii="Microsoft Sans Serif" w:hAnsi="Microsoft Sans Serif" w:cs="Microsoft Sans Serif"/>
        <w:color w:val="014A7D"/>
        <w:sz w:val="18"/>
        <w:szCs w:val="18"/>
      </w:rPr>
      <w:t>Registered Charity numbers: 1182953 (England &amp; Wales) and SC050285 (Scotland)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37FB" w14:textId="77777777" w:rsidR="00A241FC" w:rsidRDefault="00A241FC" w:rsidP="00405066">
      <w:pPr>
        <w:spacing w:after="0" w:line="240" w:lineRule="auto"/>
      </w:pPr>
      <w:r>
        <w:separator/>
      </w:r>
    </w:p>
  </w:footnote>
  <w:footnote w:type="continuationSeparator" w:id="0">
    <w:p w14:paraId="6284DA59" w14:textId="77777777" w:rsidR="00A241FC" w:rsidRDefault="00A241FC" w:rsidP="0040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601F" w14:textId="6D26D6B5" w:rsidR="00232032" w:rsidRDefault="00EB2922">
    <w:pPr>
      <w:pStyle w:val="Header"/>
    </w:pPr>
    <w:r w:rsidRPr="00EB2922">
      <w:rPr>
        <w:noProof/>
      </w:rPr>
      <w:drawing>
        <wp:anchor distT="0" distB="0" distL="114300" distR="114300" simplePos="0" relativeHeight="251658240" behindDoc="0" locked="0" layoutInCell="1" allowOverlap="1" wp14:anchorId="0607DA97" wp14:editId="2C1B6AF1">
          <wp:simplePos x="0" y="0"/>
          <wp:positionH relativeFrom="page">
            <wp:posOffset>-10633</wp:posOffset>
          </wp:positionH>
          <wp:positionV relativeFrom="paragraph">
            <wp:posOffset>-441325</wp:posOffset>
          </wp:positionV>
          <wp:extent cx="7610400" cy="790614"/>
          <wp:effectExtent l="0" t="0" r="0" b="0"/>
          <wp:wrapSquare wrapText="bothSides"/>
          <wp:docPr id="553031738" name="Picture 1" descr="A blue and whit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31738" name="Picture 1" descr="A blue and white rectangular object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223"/>
                  <a:stretch/>
                </pic:blipFill>
                <pic:spPr bwMode="auto">
                  <a:xfrm>
                    <a:off x="0" y="0"/>
                    <a:ext cx="7610400" cy="790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DFC34" w14:textId="3768D44F" w:rsidR="00E46DF6" w:rsidRDefault="00E46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83D"/>
    <w:multiLevelType w:val="hybridMultilevel"/>
    <w:tmpl w:val="F618A26E"/>
    <w:lvl w:ilvl="0" w:tplc="BC9C66D8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96B1A"/>
    <w:multiLevelType w:val="hybridMultilevel"/>
    <w:tmpl w:val="0FC0A428"/>
    <w:lvl w:ilvl="0" w:tplc="080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6137C"/>
    <w:multiLevelType w:val="hybridMultilevel"/>
    <w:tmpl w:val="8818A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4065"/>
    <w:multiLevelType w:val="multilevel"/>
    <w:tmpl w:val="3FF6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31CD3"/>
    <w:multiLevelType w:val="hybridMultilevel"/>
    <w:tmpl w:val="FE965A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4AC4"/>
    <w:multiLevelType w:val="multilevel"/>
    <w:tmpl w:val="21B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27D33"/>
    <w:multiLevelType w:val="hybridMultilevel"/>
    <w:tmpl w:val="46A20118"/>
    <w:lvl w:ilvl="0" w:tplc="26AE3562">
      <w:start w:val="1"/>
      <w:numFmt w:val="upperLetter"/>
      <w:lvlText w:val="%1."/>
      <w:lvlJc w:val="left"/>
      <w:pPr>
        <w:ind w:left="360" w:hanging="360"/>
      </w:pPr>
      <w:rPr>
        <w:rFonts w:eastAsia="Times New Roman"/>
        <w:b w:val="0"/>
        <w:color w:val="2222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03152"/>
    <w:multiLevelType w:val="hybridMultilevel"/>
    <w:tmpl w:val="56C6856C"/>
    <w:lvl w:ilvl="0" w:tplc="BF8C1692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325B2"/>
    <w:multiLevelType w:val="hybridMultilevel"/>
    <w:tmpl w:val="D89C5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36065"/>
    <w:multiLevelType w:val="hybridMultilevel"/>
    <w:tmpl w:val="6642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407C"/>
    <w:multiLevelType w:val="hybridMultilevel"/>
    <w:tmpl w:val="4F7CA704"/>
    <w:lvl w:ilvl="0" w:tplc="E9805550">
      <w:start w:val="1"/>
      <w:numFmt w:val="upp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A6725"/>
    <w:multiLevelType w:val="multilevel"/>
    <w:tmpl w:val="64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609C4"/>
    <w:multiLevelType w:val="hybridMultilevel"/>
    <w:tmpl w:val="6B029DE8"/>
    <w:lvl w:ilvl="0" w:tplc="C6AC4A08">
      <w:start w:val="2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83AC7"/>
    <w:multiLevelType w:val="hybridMultilevel"/>
    <w:tmpl w:val="543E4836"/>
    <w:lvl w:ilvl="0" w:tplc="5AF624FC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2222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13970382">
    <w:abstractNumId w:val="9"/>
  </w:num>
  <w:num w:numId="2" w16cid:durableId="2178609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411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040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647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77447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77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361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7690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8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3479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3892404">
    <w:abstractNumId w:val="3"/>
  </w:num>
  <w:num w:numId="13" w16cid:durableId="749809428">
    <w:abstractNumId w:val="11"/>
  </w:num>
  <w:num w:numId="14" w16cid:durableId="1041170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66"/>
    <w:rsid w:val="00001F7B"/>
    <w:rsid w:val="0002628C"/>
    <w:rsid w:val="000A3F0C"/>
    <w:rsid w:val="000D382A"/>
    <w:rsid w:val="000E34CC"/>
    <w:rsid w:val="000E79D7"/>
    <w:rsid w:val="000F115C"/>
    <w:rsid w:val="00140E21"/>
    <w:rsid w:val="00162322"/>
    <w:rsid w:val="001669F2"/>
    <w:rsid w:val="001766A8"/>
    <w:rsid w:val="0020295B"/>
    <w:rsid w:val="00232032"/>
    <w:rsid w:val="00253AA4"/>
    <w:rsid w:val="00290410"/>
    <w:rsid w:val="00297C56"/>
    <w:rsid w:val="002B7062"/>
    <w:rsid w:val="0038019C"/>
    <w:rsid w:val="003A0183"/>
    <w:rsid w:val="003B0A1C"/>
    <w:rsid w:val="003D28AD"/>
    <w:rsid w:val="003F5217"/>
    <w:rsid w:val="004023F5"/>
    <w:rsid w:val="00405066"/>
    <w:rsid w:val="00467830"/>
    <w:rsid w:val="00474094"/>
    <w:rsid w:val="00475241"/>
    <w:rsid w:val="004D27F2"/>
    <w:rsid w:val="004D5129"/>
    <w:rsid w:val="004E006D"/>
    <w:rsid w:val="0052631A"/>
    <w:rsid w:val="005465AF"/>
    <w:rsid w:val="005C60C0"/>
    <w:rsid w:val="005F0D42"/>
    <w:rsid w:val="00600BE0"/>
    <w:rsid w:val="00603EBA"/>
    <w:rsid w:val="0062522D"/>
    <w:rsid w:val="006677C7"/>
    <w:rsid w:val="00675917"/>
    <w:rsid w:val="00694288"/>
    <w:rsid w:val="006B0C30"/>
    <w:rsid w:val="006E03AF"/>
    <w:rsid w:val="00735625"/>
    <w:rsid w:val="00762B80"/>
    <w:rsid w:val="00783F14"/>
    <w:rsid w:val="00791C69"/>
    <w:rsid w:val="00801D44"/>
    <w:rsid w:val="00836617"/>
    <w:rsid w:val="008476BE"/>
    <w:rsid w:val="00850D8F"/>
    <w:rsid w:val="008A02E9"/>
    <w:rsid w:val="008B3B9A"/>
    <w:rsid w:val="008E106C"/>
    <w:rsid w:val="00905ABC"/>
    <w:rsid w:val="00934B9F"/>
    <w:rsid w:val="00961F31"/>
    <w:rsid w:val="00961F99"/>
    <w:rsid w:val="00986140"/>
    <w:rsid w:val="00997314"/>
    <w:rsid w:val="009A0569"/>
    <w:rsid w:val="009D5A66"/>
    <w:rsid w:val="00A241FC"/>
    <w:rsid w:val="00A4521F"/>
    <w:rsid w:val="00A66E1D"/>
    <w:rsid w:val="00A72F6A"/>
    <w:rsid w:val="00A817EB"/>
    <w:rsid w:val="00AB5A46"/>
    <w:rsid w:val="00B008BE"/>
    <w:rsid w:val="00B10753"/>
    <w:rsid w:val="00B44A4E"/>
    <w:rsid w:val="00B47B69"/>
    <w:rsid w:val="00B50999"/>
    <w:rsid w:val="00B518F3"/>
    <w:rsid w:val="00B61095"/>
    <w:rsid w:val="00BB3D36"/>
    <w:rsid w:val="00BB62EE"/>
    <w:rsid w:val="00C216A5"/>
    <w:rsid w:val="00C80178"/>
    <w:rsid w:val="00C802F0"/>
    <w:rsid w:val="00C86B86"/>
    <w:rsid w:val="00CA6AF7"/>
    <w:rsid w:val="00CD708C"/>
    <w:rsid w:val="00D074E3"/>
    <w:rsid w:val="00D15DD0"/>
    <w:rsid w:val="00D23530"/>
    <w:rsid w:val="00D456D6"/>
    <w:rsid w:val="00D621FA"/>
    <w:rsid w:val="00D707C4"/>
    <w:rsid w:val="00D7518D"/>
    <w:rsid w:val="00D77C8D"/>
    <w:rsid w:val="00D840D1"/>
    <w:rsid w:val="00DD3E3B"/>
    <w:rsid w:val="00DD7720"/>
    <w:rsid w:val="00E20C47"/>
    <w:rsid w:val="00E45C38"/>
    <w:rsid w:val="00E46DF6"/>
    <w:rsid w:val="00E6545D"/>
    <w:rsid w:val="00E81EDA"/>
    <w:rsid w:val="00E837DE"/>
    <w:rsid w:val="00EB2922"/>
    <w:rsid w:val="00EE27DA"/>
    <w:rsid w:val="00EF45F8"/>
    <w:rsid w:val="00EF46CA"/>
    <w:rsid w:val="00EF6D4D"/>
    <w:rsid w:val="00F239CD"/>
    <w:rsid w:val="00F8341E"/>
    <w:rsid w:val="00F8773F"/>
    <w:rsid w:val="00FA6B1B"/>
    <w:rsid w:val="00FB74BD"/>
    <w:rsid w:val="00FD2018"/>
    <w:rsid w:val="00FD3EB1"/>
    <w:rsid w:val="00FE0A96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0953"/>
  <w15:chartTrackingRefBased/>
  <w15:docId w15:val="{E8496E2E-82BD-474E-BC70-35A62F2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66"/>
  </w:style>
  <w:style w:type="paragraph" w:styleId="Footer">
    <w:name w:val="footer"/>
    <w:basedOn w:val="Normal"/>
    <w:link w:val="FooterChar"/>
    <w:uiPriority w:val="99"/>
    <w:unhideWhenUsed/>
    <w:rsid w:val="0040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66"/>
  </w:style>
  <w:style w:type="paragraph" w:styleId="ListParagraph">
    <w:name w:val="List Paragraph"/>
    <w:basedOn w:val="Normal"/>
    <w:uiPriority w:val="34"/>
    <w:qFormat/>
    <w:rsid w:val="00140E21"/>
    <w:pPr>
      <w:spacing w:line="256" w:lineRule="auto"/>
      <w:ind w:left="720"/>
      <w:contextualSpacing/>
    </w:pPr>
  </w:style>
  <w:style w:type="paragraph" w:customStyle="1" w:styleId="Default">
    <w:name w:val="Default"/>
    <w:rsid w:val="00140E2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40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06BA1725B1941B82F284DE1D815B1" ma:contentTypeVersion="14" ma:contentTypeDescription="Create a new document." ma:contentTypeScope="" ma:versionID="3a14b2619399901e069396cd3f66ceab">
  <xsd:schema xmlns:xsd="http://www.w3.org/2001/XMLSchema" xmlns:xs="http://www.w3.org/2001/XMLSchema" xmlns:p="http://schemas.microsoft.com/office/2006/metadata/properties" xmlns:ns3="f2bc49fe-b8cb-4b2c-aa1d-677acbea6d86" xmlns:ns4="316f3099-f9ca-431e-877b-5e4d6f4e7f0e" targetNamespace="http://schemas.microsoft.com/office/2006/metadata/properties" ma:root="true" ma:fieldsID="8dfe38d65dfe28eea27d2ddfdf2611b8" ns3:_="" ns4:_="">
    <xsd:import namespace="f2bc49fe-b8cb-4b2c-aa1d-677acbea6d86"/>
    <xsd:import namespace="316f3099-f9ca-431e-877b-5e4d6f4e7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49fe-b8cb-4b2c-aa1d-677acbea6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3099-f9ca-431e-877b-5e4d6f4e7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EF25F-5666-46DB-A633-05B9EB6D0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CAEE6-ED08-4C14-9433-428921BB5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c49fe-b8cb-4b2c-aa1d-677acbea6d86"/>
    <ds:schemaRef ds:uri="316f3099-f9ca-431e-877b-5e4d6f4e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CE52C-0F6C-4D5F-97BB-8B8259D089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Cotterill</dc:creator>
  <cp:keywords/>
  <dc:description/>
  <cp:lastModifiedBy>Curry, Fiona</cp:lastModifiedBy>
  <cp:revision>85</cp:revision>
  <dcterms:created xsi:type="dcterms:W3CDTF">2023-10-09T11:57:00Z</dcterms:created>
  <dcterms:modified xsi:type="dcterms:W3CDTF">2023-11-28T17:32:00Z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2021-06-07T12:57:18Z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33e16f6b-5fce-48f5-9d65-8d877ab37014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0x01010006606BA1725B1941B82F284DE1D815B1</vt:lpwstr>
  </property>
</Properties>
</file>